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19AF6C7C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72ED99E9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</w:t>
      </w:r>
      <w:r w:rsidRPr="00EB4242">
        <w:rPr>
          <w:rFonts w:ascii="Cambria" w:hAnsi="Cambria" w:cs="Arial"/>
          <w:b/>
          <w:bCs/>
          <w:sz w:val="22"/>
          <w:szCs w:val="22"/>
        </w:rPr>
        <w:t>W OŚWIADCZENIU</w:t>
      </w:r>
      <w:r w:rsidR="00622D78" w:rsidRPr="00EB4242">
        <w:rPr>
          <w:rFonts w:ascii="Cambria" w:hAnsi="Cambria" w:cs="Arial"/>
          <w:b/>
          <w:bCs/>
          <w:sz w:val="22"/>
          <w:szCs w:val="22"/>
        </w:rPr>
        <w:t xml:space="preserve"> SKŁADANYM WRAZ Z OFERTĄ  NA PODSTAWIE</w:t>
      </w:r>
      <w:r w:rsidRPr="00EB4242">
        <w:rPr>
          <w:rFonts w:ascii="Cambria" w:hAnsi="Cambria" w:cs="Arial"/>
          <w:b/>
          <w:bCs/>
          <w:sz w:val="22"/>
          <w:szCs w:val="22"/>
        </w:rPr>
        <w:t xml:space="preserve"> ART. 125 UST. 1 PZP W ZAKRESIE PODSTA</w:t>
      </w:r>
      <w:r w:rsidR="00622D78" w:rsidRPr="00EB4242">
        <w:rPr>
          <w:rFonts w:ascii="Cambria" w:hAnsi="Cambria" w:cs="Arial"/>
          <w:b/>
          <w:bCs/>
          <w:sz w:val="22"/>
          <w:szCs w:val="22"/>
        </w:rPr>
        <w:t xml:space="preserve">W WYKLUCZENIA UWZGLĘDNIAJĄCE PRZESŁANKI WYKLUCZENIA Z ART. </w:t>
      </w:r>
      <w:r w:rsidR="00C043C7" w:rsidRPr="00EB4242">
        <w:rPr>
          <w:rFonts w:ascii="Cambria" w:hAnsi="Cambria" w:cs="Arial"/>
          <w:b/>
          <w:bCs/>
          <w:sz w:val="22"/>
          <w:szCs w:val="22"/>
        </w:rPr>
        <w:t xml:space="preserve">5K </w:t>
      </w:r>
      <w:r w:rsidR="00DB1D9A" w:rsidRPr="00EB4242">
        <w:rPr>
          <w:rFonts w:ascii="Cambria" w:hAnsi="Cambria" w:cs="Arial"/>
          <w:b/>
          <w:bCs/>
          <w:sz w:val="22"/>
          <w:szCs w:val="22"/>
        </w:rPr>
        <w:t xml:space="preserve">ROZPORZĄDZENIA </w:t>
      </w:r>
      <w:r w:rsidR="00174711">
        <w:rPr>
          <w:rFonts w:ascii="Cambria" w:hAnsi="Cambria" w:cs="Arial"/>
          <w:b/>
          <w:bCs/>
          <w:sz w:val="22"/>
          <w:szCs w:val="22"/>
        </w:rPr>
        <w:t xml:space="preserve">NR </w:t>
      </w:r>
      <w:r w:rsidR="00DB1D9A" w:rsidRPr="00EB4242">
        <w:rPr>
          <w:rFonts w:ascii="Cambria" w:hAnsi="Cambria" w:cs="Arial"/>
          <w:b/>
          <w:bCs/>
          <w:sz w:val="22"/>
          <w:szCs w:val="22"/>
        </w:rPr>
        <w:t>833/2014</w:t>
      </w:r>
      <w:r w:rsidR="00C043C7" w:rsidRPr="00EB4242">
        <w:rPr>
          <w:rFonts w:ascii="Cambria" w:hAnsi="Cambria" w:cs="Arial"/>
          <w:b/>
          <w:bCs/>
          <w:sz w:val="22"/>
          <w:szCs w:val="22"/>
        </w:rPr>
        <w:t xml:space="preserve"> ORAZ </w:t>
      </w:r>
      <w:r w:rsidR="00174711">
        <w:rPr>
          <w:rFonts w:ascii="Cambria" w:hAnsi="Cambria" w:cs="Arial"/>
          <w:b/>
          <w:bCs/>
          <w:sz w:val="22"/>
          <w:szCs w:val="22"/>
        </w:rPr>
        <w:t xml:space="preserve">Z </w:t>
      </w:r>
      <w:r w:rsidR="00C043C7" w:rsidRPr="00EB4242">
        <w:rPr>
          <w:rFonts w:ascii="Cambria" w:hAnsi="Cambria" w:cs="Arial"/>
          <w:b/>
          <w:bCs/>
          <w:sz w:val="22"/>
          <w:szCs w:val="22"/>
        </w:rPr>
        <w:t xml:space="preserve">ART. </w:t>
      </w:r>
      <w:r w:rsidR="00622D78" w:rsidRPr="00EB4242">
        <w:rPr>
          <w:rFonts w:ascii="Cambria" w:hAnsi="Cambria" w:cs="Arial"/>
          <w:b/>
          <w:bCs/>
          <w:sz w:val="22"/>
          <w:szCs w:val="22"/>
        </w:rPr>
        <w:t xml:space="preserve">7 UST. 1 </w:t>
      </w:r>
      <w:r w:rsidR="00D845D6" w:rsidRPr="00EB4242">
        <w:rPr>
          <w:rFonts w:ascii="Cambria" w:hAnsi="Cambria" w:cs="Arial"/>
          <w:b/>
          <w:bCs/>
          <w:sz w:val="22"/>
          <w:szCs w:val="22"/>
        </w:rPr>
        <w:t>USTAWY O SZCZEGÓLNYCH ROZWIĄZANIACH W ZAKRESIE PRZECIWDZIAŁANIA WSPIERANIU AGRESJI NA UKRAINĘ ORAZ SŁUŻĄCYCH OCHRONIE BEZPIECZEŃSTWA NARODOWEGO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FA7AF2C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</w:t>
      </w:r>
      <w:r w:rsidR="00BE092B">
        <w:rPr>
          <w:rFonts w:ascii="Cambria" w:hAnsi="Cambria" w:cs="Arial"/>
          <w:bCs/>
          <w:sz w:val="22"/>
          <w:szCs w:val="22"/>
        </w:rPr>
        <w:t xml:space="preserve">Szprotawa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BE092B">
        <w:rPr>
          <w:rFonts w:ascii="Cambria" w:hAnsi="Cambria" w:cs="Arial"/>
          <w:b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50346EB" w14:textId="7CED156B" w:rsidR="00CA4B89" w:rsidRDefault="00CA4B89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potwierdzam aktualność </w:t>
      </w:r>
      <w:r w:rsidR="00B84D5A">
        <w:rPr>
          <w:rFonts w:ascii="Cambria" w:hAnsi="Cambria" w:cs="Arial"/>
          <w:bCs/>
          <w:sz w:val="22"/>
          <w:szCs w:val="22"/>
        </w:rPr>
        <w:t>informacj</w:t>
      </w:r>
      <w:r>
        <w:rPr>
          <w:rFonts w:ascii="Cambria" w:hAnsi="Cambria" w:cs="Arial"/>
          <w:bCs/>
          <w:sz w:val="22"/>
          <w:szCs w:val="22"/>
        </w:rPr>
        <w:t>i</w:t>
      </w:r>
      <w:r w:rsidR="00B84D5A">
        <w:rPr>
          <w:rFonts w:ascii="Cambria" w:hAnsi="Cambria" w:cs="Arial"/>
          <w:bCs/>
          <w:sz w:val="22"/>
          <w:szCs w:val="22"/>
        </w:rPr>
        <w:t xml:space="preserve"> zawart</w:t>
      </w:r>
      <w:r>
        <w:rPr>
          <w:rFonts w:ascii="Cambria" w:hAnsi="Cambria" w:cs="Arial"/>
          <w:bCs/>
          <w:sz w:val="22"/>
          <w:szCs w:val="22"/>
        </w:rPr>
        <w:t>ych</w:t>
      </w:r>
      <w:r w:rsidR="00B84D5A">
        <w:rPr>
          <w:rFonts w:ascii="Cambria" w:hAnsi="Cambria" w:cs="Arial"/>
          <w:bCs/>
          <w:sz w:val="22"/>
          <w:szCs w:val="22"/>
        </w:rPr>
        <w:t xml:space="preserve"> w  oświadczeniu, przedłożonym wraz z ofertą przez Wykonawcę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55BBDC7B" w14:textId="404658F8" w:rsidR="00B84D5A" w:rsidRDefault="00CA4B89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1) </w:t>
      </w:r>
      <w:r w:rsidR="00DB1D9A" w:rsidRPr="00DB1D9A">
        <w:rPr>
          <w:rFonts w:ascii="Cambria" w:hAnsi="Cambria" w:cs="Arial"/>
          <w:bCs/>
          <w:sz w:val="22"/>
          <w:szCs w:val="22"/>
        </w:rPr>
        <w:t>o którym mowa w art. 125 ust. 1  ustawy  z dnia 11 września 2019 r. – Prawo zamówień publicznych (tekst jedn.: Dz. U. z 202</w:t>
      </w:r>
      <w:r w:rsidR="003322EF">
        <w:rPr>
          <w:rFonts w:ascii="Cambria" w:hAnsi="Cambria" w:cs="Arial"/>
          <w:bCs/>
          <w:sz w:val="22"/>
          <w:szCs w:val="22"/>
        </w:rPr>
        <w:t>4</w:t>
      </w:r>
      <w:r w:rsidR="00DB1D9A" w:rsidRPr="00DB1D9A">
        <w:rPr>
          <w:rFonts w:ascii="Cambria" w:hAnsi="Cambria" w:cs="Arial"/>
          <w:bCs/>
          <w:sz w:val="22"/>
          <w:szCs w:val="22"/>
        </w:rPr>
        <w:t xml:space="preserve"> r. poz. 1</w:t>
      </w:r>
      <w:r w:rsidR="003322EF">
        <w:rPr>
          <w:rFonts w:ascii="Cambria" w:hAnsi="Cambria" w:cs="Arial"/>
          <w:bCs/>
          <w:sz w:val="22"/>
          <w:szCs w:val="22"/>
        </w:rPr>
        <w:t>320</w:t>
      </w:r>
      <w:r w:rsidR="00DB1D9A" w:rsidRPr="00DB1D9A">
        <w:rPr>
          <w:rFonts w:ascii="Cambria" w:hAnsi="Cambria" w:cs="Arial"/>
          <w:bCs/>
          <w:sz w:val="22"/>
          <w:szCs w:val="22"/>
        </w:rPr>
        <w:t xml:space="preserve"> z późn. zm. - „PZP”)</w:t>
      </w:r>
      <w:r w:rsidR="00DB1D9A">
        <w:rPr>
          <w:rFonts w:ascii="Cambria" w:hAnsi="Cambria" w:cs="Arial"/>
          <w:bCs/>
          <w:sz w:val="22"/>
          <w:szCs w:val="22"/>
        </w:rPr>
        <w:t xml:space="preserve"> w zakresie podstaw wykluczenia z postępowania 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 w:rsidR="00B84D5A"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489F2E2D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</w:t>
      </w:r>
      <w:r w:rsidR="00425203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425203">
        <w:rPr>
          <w:rFonts w:ascii="Cambria" w:hAnsi="Cambria" w:cs="Arial"/>
          <w:sz w:val="22"/>
          <w:szCs w:val="22"/>
        </w:rPr>
        <w:t>7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210E88C6" w14:textId="102FA623" w:rsidR="008E0A14" w:rsidRDefault="00B84D5A" w:rsidP="008E0A14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</w:t>
      </w:r>
      <w:r w:rsidR="00DB1D9A">
        <w:rPr>
          <w:rFonts w:ascii="Cambria" w:hAnsi="Cambria" w:cs="Arial"/>
          <w:sz w:val="22"/>
          <w:szCs w:val="22"/>
        </w:rPr>
        <w:t>,</w:t>
      </w:r>
    </w:p>
    <w:p w14:paraId="0D986CA7" w14:textId="13A81485" w:rsidR="00DB1D9A" w:rsidRDefault="00DB1D9A" w:rsidP="008E0A14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a także</w:t>
      </w:r>
    </w:p>
    <w:p w14:paraId="37410BFA" w14:textId="58B360A0" w:rsidR="00CA4B89" w:rsidRDefault="008E0A14" w:rsidP="008E0A14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-             </w:t>
      </w:r>
      <w:r w:rsidR="00CA4B89">
        <w:rPr>
          <w:rFonts w:ascii="Cambria" w:hAnsi="Cambria" w:cs="Arial"/>
          <w:sz w:val="22"/>
          <w:szCs w:val="22"/>
        </w:rPr>
        <w:t>w art. 7 ust. 1 ustawy z dnia 13 kwietnia 2022 r. o szczególnych rozwiązaniach w zakresie przeciwdziałania wspieraniu agresji na Ukrainę oraz służących ochronie bezpieczeństwa narodowego</w:t>
      </w:r>
      <w:r w:rsidR="00BD695F" w:rsidRPr="00BD695F">
        <w:t xml:space="preserve"> </w:t>
      </w:r>
      <w:r w:rsidR="00BD695F" w:rsidRPr="00BD695F">
        <w:rPr>
          <w:rFonts w:ascii="Cambria" w:hAnsi="Cambria" w:cs="Arial"/>
          <w:sz w:val="22"/>
          <w:szCs w:val="22"/>
        </w:rPr>
        <w:t>(tekst jedn. Dz. U. z 202</w:t>
      </w:r>
      <w:r w:rsidR="00425203">
        <w:rPr>
          <w:rFonts w:ascii="Cambria" w:hAnsi="Cambria" w:cs="Arial"/>
          <w:sz w:val="22"/>
          <w:szCs w:val="22"/>
        </w:rPr>
        <w:t>5</w:t>
      </w:r>
      <w:r w:rsidR="00BD695F" w:rsidRPr="00BD695F">
        <w:rPr>
          <w:rFonts w:ascii="Cambria" w:hAnsi="Cambria" w:cs="Arial"/>
          <w:sz w:val="22"/>
          <w:szCs w:val="22"/>
        </w:rPr>
        <w:t xml:space="preserve"> r. poz. </w:t>
      </w:r>
      <w:r w:rsidR="00650E1D">
        <w:rPr>
          <w:rFonts w:ascii="Cambria" w:hAnsi="Cambria" w:cs="Arial"/>
          <w:sz w:val="22"/>
          <w:szCs w:val="22"/>
        </w:rPr>
        <w:t>5</w:t>
      </w:r>
      <w:r w:rsidR="00425203">
        <w:rPr>
          <w:rFonts w:ascii="Cambria" w:hAnsi="Cambria" w:cs="Arial"/>
          <w:sz w:val="22"/>
          <w:szCs w:val="22"/>
        </w:rPr>
        <w:t>14</w:t>
      </w:r>
      <w:r w:rsidR="00BD695F" w:rsidRPr="00BD695F">
        <w:rPr>
          <w:rFonts w:ascii="Cambria" w:hAnsi="Cambria" w:cs="Arial"/>
          <w:sz w:val="22"/>
          <w:szCs w:val="22"/>
        </w:rPr>
        <w:t xml:space="preserve"> z późn. zm.)</w:t>
      </w:r>
      <w:r w:rsidR="00BD695F">
        <w:rPr>
          <w:rFonts w:ascii="Cambria" w:hAnsi="Cambria" w:cs="Arial"/>
          <w:sz w:val="22"/>
          <w:szCs w:val="22"/>
        </w:rPr>
        <w:t>,</w:t>
      </w:r>
    </w:p>
    <w:p w14:paraId="26E74BE8" w14:textId="4C9F23DD" w:rsidR="008E0A14" w:rsidRDefault="008E0A14" w:rsidP="008E0A14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</w:p>
    <w:p w14:paraId="026E711D" w14:textId="2D24240D" w:rsidR="008E0A14" w:rsidRPr="008E0A14" w:rsidRDefault="008E0A14" w:rsidP="008E0A14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2)      </w:t>
      </w:r>
      <w:r w:rsidR="008C160A">
        <w:rPr>
          <w:rFonts w:ascii="Cambria" w:hAnsi="Cambria" w:cs="Arial"/>
          <w:sz w:val="22"/>
          <w:szCs w:val="22"/>
        </w:rPr>
        <w:t xml:space="preserve">      </w:t>
      </w:r>
      <w:r w:rsidR="00DB1D9A">
        <w:rPr>
          <w:rFonts w:ascii="Cambria" w:hAnsi="Cambria" w:cs="Arial"/>
          <w:sz w:val="22"/>
          <w:szCs w:val="22"/>
        </w:rPr>
        <w:t xml:space="preserve">o braku podstaw wykluczenia </w:t>
      </w:r>
      <w:r w:rsidRPr="008E0A14">
        <w:rPr>
          <w:rFonts w:ascii="Cambria" w:hAnsi="Cambria" w:cs="Arial"/>
          <w:sz w:val="22"/>
          <w:szCs w:val="22"/>
        </w:rPr>
        <w:t>w zakresie</w:t>
      </w:r>
      <w:r>
        <w:rPr>
          <w:rFonts w:ascii="Cambria" w:hAnsi="Cambria" w:cs="Arial"/>
          <w:sz w:val="22"/>
          <w:szCs w:val="22"/>
        </w:rPr>
        <w:t xml:space="preserve"> </w:t>
      </w:r>
      <w:r w:rsidRPr="008E0A14">
        <w:rPr>
          <w:rFonts w:ascii="Cambria" w:hAnsi="Cambria" w:cs="Arial"/>
          <w:sz w:val="22"/>
          <w:szCs w:val="22"/>
        </w:rPr>
        <w:t xml:space="preserve">art. 5k rozporządzenia Rady (UE) Nr 833/2014 z dnia 31 lipca 2014 r. dotyczącego środków ograniczających w związku z działaniami Rosji destabilizującymi sytuację na Ukrainie </w:t>
      </w:r>
      <w:bookmarkStart w:id="0" w:name="_Hlk141440290"/>
      <w:r w:rsidRPr="008E0A14">
        <w:rPr>
          <w:rFonts w:ascii="Cambria" w:hAnsi="Cambria" w:cs="Arial"/>
          <w:sz w:val="22"/>
          <w:szCs w:val="22"/>
        </w:rPr>
        <w:t>(Dz. Urz. UE nr L 229 z 31.7.2014, str. 1 z późn. zm.)</w:t>
      </w:r>
      <w:bookmarkEnd w:id="0"/>
      <w:r w:rsidR="0056279B">
        <w:rPr>
          <w:rFonts w:ascii="Cambria" w:hAnsi="Cambria" w:cs="Arial"/>
          <w:sz w:val="22"/>
          <w:szCs w:val="22"/>
        </w:rPr>
        <w:t>.</w:t>
      </w:r>
    </w:p>
    <w:p w14:paraId="2C534A2E" w14:textId="77777777" w:rsidR="008E0A14" w:rsidRDefault="008E0A14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lastRenderedPageBreak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0657B" w14:textId="77777777" w:rsidR="00493802" w:rsidRDefault="00493802">
      <w:r>
        <w:separator/>
      </w:r>
    </w:p>
  </w:endnote>
  <w:endnote w:type="continuationSeparator" w:id="0">
    <w:p w14:paraId="113F7F9F" w14:textId="77777777" w:rsidR="00493802" w:rsidRDefault="00493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5A868A50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F7816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256493" w14:textId="77777777" w:rsidR="00493802" w:rsidRDefault="00493802">
      <w:r>
        <w:separator/>
      </w:r>
    </w:p>
  </w:footnote>
  <w:footnote w:type="continuationSeparator" w:id="0">
    <w:p w14:paraId="7FFDBEAC" w14:textId="77777777" w:rsidR="00493802" w:rsidRDefault="004938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087118731">
    <w:abstractNumId w:val="2"/>
    <w:lvlOverride w:ilvl="0">
      <w:startOverride w:val="1"/>
    </w:lvlOverride>
  </w:num>
  <w:num w:numId="2" w16cid:durableId="4647340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70809858">
    <w:abstractNumId w:val="1"/>
    <w:lvlOverride w:ilvl="0">
      <w:startOverride w:val="1"/>
    </w:lvlOverride>
  </w:num>
  <w:num w:numId="4" w16cid:durableId="71894175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6D3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711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0DE8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816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22EF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5DE0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0F32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4B87"/>
    <w:rsid w:val="00425203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802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79B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3DED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0EDE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2D78"/>
    <w:rsid w:val="00625EC0"/>
    <w:rsid w:val="00627EA4"/>
    <w:rsid w:val="0063078D"/>
    <w:rsid w:val="00633D2F"/>
    <w:rsid w:val="0063483B"/>
    <w:rsid w:val="00636FA9"/>
    <w:rsid w:val="00643EBA"/>
    <w:rsid w:val="00644329"/>
    <w:rsid w:val="00650E1D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33E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65CD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160A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0A14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35E4"/>
    <w:rsid w:val="00945043"/>
    <w:rsid w:val="0094585B"/>
    <w:rsid w:val="00946DFC"/>
    <w:rsid w:val="00947594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6776A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E97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38F4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695F"/>
    <w:rsid w:val="00BD78C5"/>
    <w:rsid w:val="00BD7B70"/>
    <w:rsid w:val="00BD7BA0"/>
    <w:rsid w:val="00BE092B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43C7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057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4B89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47FD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5D6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1D9A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242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0CD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722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Mrozewska (Nadleśnictwo Szprotawa)</cp:lastModifiedBy>
  <cp:revision>31</cp:revision>
  <cp:lastPrinted>2024-10-08T11:15:00Z</cp:lastPrinted>
  <dcterms:created xsi:type="dcterms:W3CDTF">2022-06-26T12:59:00Z</dcterms:created>
  <dcterms:modified xsi:type="dcterms:W3CDTF">2025-11-03T12:38:00Z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